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64"/>
        <w:gridCol w:w="10"/>
        <w:gridCol w:w="3149"/>
        <w:gridCol w:w="59"/>
        <w:gridCol w:w="5752"/>
        <w:gridCol w:w="33"/>
        <w:gridCol w:w="1810"/>
        <w:gridCol w:w="31"/>
        <w:gridCol w:w="1640"/>
        <w:gridCol w:w="30"/>
        <w:gridCol w:w="1701"/>
      </w:tblGrid>
      <w:tr w:rsidR="005805F4" w:rsidRPr="007D6443" w:rsidTr="00E75D72">
        <w:tc>
          <w:tcPr>
            <w:tcW w:w="674" w:type="dxa"/>
            <w:gridSpan w:val="2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  <w:gridSpan w:val="2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  <w:gridSpan w:val="2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  <w:gridSpan w:val="3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A7468B" w:rsidRPr="007D6443" w:rsidTr="008A3914">
        <w:trPr>
          <w:trHeight w:val="289"/>
        </w:trPr>
        <w:tc>
          <w:tcPr>
            <w:tcW w:w="14879" w:type="dxa"/>
            <w:gridSpan w:val="11"/>
            <w:tcBorders>
              <w:bottom w:val="single" w:sz="4" w:space="0" w:color="auto"/>
            </w:tcBorders>
          </w:tcPr>
          <w:p w:rsidR="00A7468B" w:rsidRPr="00A7468B" w:rsidRDefault="008A3914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правовой политике</w:t>
            </w:r>
          </w:p>
        </w:tc>
      </w:tr>
      <w:tr w:rsidR="008A3914" w:rsidRPr="007D6443" w:rsidTr="008A3914">
        <w:trPr>
          <w:trHeight w:val="35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140FCF" w:rsidRDefault="00140FCF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№ 834004-7 «О внесении изменения в статью 14.57 Кодекса Российской Федерации об административных правонарушениях» (об уточнении административной ответственности 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задолженности)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В целях более создания более эффективного механизма защиты прав граждан при осуществлении деятельности по возврату просроченной задолженности, в том числе путем исключения правовой коллизии между частью 1 статьи 14.57 КоАП РФ и положениями закона, а также недопущения нарушения прав граждан кредитными организациями при взыскании просроченной задолженности, законопроектом предлагается в части 1 статьи 14.57 КоАП РФ исключить упоминание кредитной организации, как субъекта, освобожденного от административной ответственности за совершение действий, направленных на возврат просроченной задолженности и нарушающих при этом соответствующее законодательство Российской Федерации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0F47E9" w:rsidRDefault="000F47E9" w:rsidP="000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 xml:space="preserve">епутаты Государственной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Костенко,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Иванов,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Афонский,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Гетта</w:t>
            </w:r>
            <w:proofErr w:type="spellEnd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,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Ламейкин</w:t>
            </w:r>
            <w:proofErr w:type="spellEnd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Красов</w:t>
            </w:r>
            <w:proofErr w:type="spellEnd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,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Петров,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Катенев</w:t>
            </w:r>
            <w:proofErr w:type="spellEnd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,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Маграмов</w:t>
            </w:r>
            <w:proofErr w:type="spellEnd"/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D713B2" w:rsidRDefault="008A3914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914" w:rsidRPr="00D713B2" w:rsidRDefault="008A3914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A3914" w:rsidRPr="007D6443" w:rsidTr="008A3914">
        <w:trPr>
          <w:trHeight w:val="26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140FCF" w:rsidRDefault="00140FCF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№ 922571-7 «О внесении изменений в статьи 11.18 и 11.19 Кодекса Российской Федерации об административных правонарушениях» (в части уточнения административной ответственности за безбилетный проезд)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органы государственной власти субъектов Российской Федерации наделить полномочиями:</w:t>
            </w:r>
          </w:p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на определение нормативным правовым актом субъекта Российской Федерации порядка подтверждения пассажиром оплаты проезда, проезда детей, следующих с ним, в случаях если он подлежит оплате, в том числе с предоставлением преимуществ по провозной плате, указанных в частях 1 и 2 статьи 21 Устава, провоза ручной клади и перевозки багажа, а также подтверждения права бесплатного или льготного проезда при проезде по маршрутам регулярных перевозок в городском, пригородном и междугородном сообщении, установленных в границах соответствующего субъекта Российской Федерации;</w:t>
            </w:r>
          </w:p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заключение соглашений между соответствующими субъектами Российской Федерации и разработку в соответствии с такими соглашениями нормативных правовых актов по установлению вышеуказанного порядка в отношении маршрутов регулярных перевозок, установленных в границах субъекта Российской Федерации - города федерального значения Москвы, Санкт-Петербурга или Севастополя и граничащего с ним субъекта Российской Федерации, а также для маршрутов регулярных перевозок в границах Краснодарского края и Республики Адыгея.</w:t>
            </w:r>
          </w:p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При установлении вышеназванного порядка на уровне регионального законодательства в силу статьи 1.3.1 Кодекса Российской Федерации об административных правонарушениях субъекты Российской Федерации получают полномочия на установление административного штрафа.</w:t>
            </w:r>
          </w:p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При этом проектом федерального закона признаются утратившими силу часть 3 статьи 11.18 КоАП и часть 2 статьи 11.19 КоАП.</w:t>
            </w:r>
          </w:p>
          <w:p w:rsidR="000F47E9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>Одновременно уточняется определение административного правонарушения в части перевозки без билета детей. В настоящее время в соответствии с частью 4 статьи 11.18 КоАП к административному правонарушению отнесен провоз без билета детей, проезд которых подлежит частичной оплате. Вместе с тем согласно Уставу проезд ребенка старше 7 лет по маршрутам регулярных перевозок в городском и пригородном сообщении (в автобусах, не оборудованных ремнями безопасности) и старше 12 лет - в междугородном сообщении подлежит оплате по полному тарифу.</w:t>
            </w:r>
          </w:p>
          <w:p w:rsidR="008A3914" w:rsidRPr="000F47E9" w:rsidRDefault="000F47E9" w:rsidP="000F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E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федерального закона не устанавливается отложенный срок его вступления в силу, так как в настоящее время в КоАП не определены лица, уполномоченные на рассмотрение дел об административных правонарушениях, связанных с безбилетным проездом </w:t>
            </w:r>
            <w:r w:rsidRPr="000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провозом багажа без оплаты в автобусах междугородного сообщения, предусмотренных частью 3 статьи 11.18 КоАП и частью 2 статьи 11.19 КоАП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0F47E9" w:rsidRDefault="000F47E9" w:rsidP="000F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 РФ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14" w:rsidRPr="00D713B2" w:rsidRDefault="008A3914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914" w:rsidRPr="00D713B2" w:rsidRDefault="008A3914" w:rsidP="008A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A3914" w:rsidRPr="007D6443" w:rsidTr="008A3914">
        <w:trPr>
          <w:trHeight w:val="274"/>
        </w:trPr>
        <w:tc>
          <w:tcPr>
            <w:tcW w:w="14879" w:type="dxa"/>
            <w:gridSpan w:val="11"/>
            <w:tcBorders>
              <w:top w:val="single" w:sz="4" w:space="0" w:color="auto"/>
            </w:tcBorders>
          </w:tcPr>
          <w:p w:rsidR="008A3914" w:rsidRPr="00A7468B" w:rsidRDefault="008A3914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  <w:gridSpan w:val="2"/>
          </w:tcPr>
          <w:p w:rsidR="006D1374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6D1374" w:rsidRPr="00E6079C" w:rsidRDefault="00CB04BF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t>№ 921671-7 «О внесении изменений в Жилищный кодекс Российской Федерации» (в части установления минимальных требований к материально-технической базе для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5811" w:type="dxa"/>
            <w:gridSpan w:val="2"/>
          </w:tcPr>
          <w:p w:rsidR="006D1374" w:rsidRPr="008C6842" w:rsidRDefault="00CB04BF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подготовлен в целях исполнения поручений Президента Российской Федерации, Правительства Российской Федерации неоднократно давались в отношении совершенствования деятельности управляющих организаций в сфере жилищно-коммунального хозяйства, системы лицензирования и лицензионного контроля за предпринимательской деятельностью по управлению многоквартирными домами. Законопроектом предусматривается: наделение органов государственной власти субъектов Российской Федерации полномочиями по установлению региональными нормативными правовыми актами минимальных требований к материально-технической базе для осуществления предпринимательской деятельности по управлению многоквартирными домами, при этом определять порядок и критерии установления таких требований, в том числе с учетом территориальной и климатической специфики субъектов Российской Федерации, будет  федеральный орган исполнительной власти, осуществляющий функции по выработке и реализации государственной политики и </w:t>
            </w:r>
            <w:proofErr w:type="spellStart"/>
            <w:r w:rsidRPr="00CB04BF">
              <w:rPr>
                <w:rFonts w:ascii="Times New Roman" w:hAnsi="Times New Roman" w:cs="Times New Roman"/>
                <w:sz w:val="24"/>
                <w:szCs w:val="24"/>
              </w:rPr>
              <w:t>нормативноправовому</w:t>
            </w:r>
            <w:proofErr w:type="spellEnd"/>
            <w:r w:rsidRPr="00CB04BF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регулированию в сфере жилищно-коммунального хозяйства, а также закрепление в Жилищном кодексе Российской Федерации требования к управляющим многоквартирными домами организациям по обязательному соблюдению минимальных требований к материально-технической базе для осуществления предпринимательской деятельности по управлению многоквартирными домами</w:t>
            </w:r>
          </w:p>
        </w:tc>
        <w:tc>
          <w:tcPr>
            <w:tcW w:w="1843" w:type="dxa"/>
            <w:gridSpan w:val="2"/>
          </w:tcPr>
          <w:p w:rsidR="006D1374" w:rsidRPr="00E6079C" w:rsidRDefault="00CB04BF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04BF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областная Дума</w:t>
            </w:r>
          </w:p>
        </w:tc>
        <w:tc>
          <w:tcPr>
            <w:tcW w:w="1701" w:type="dxa"/>
            <w:gridSpan w:val="3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  <w:gridSpan w:val="2"/>
          </w:tcPr>
          <w:p w:rsidR="004771A3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4771A3" w:rsidRPr="002D0069" w:rsidRDefault="00CB04BF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t xml:space="preserve">№ 921692-7 «О внесении изменений в статьи 193 и 199 </w:t>
            </w:r>
            <w:r w:rsidRPr="00CB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Федерации» (в части установления дополнительных лицензионных требований к лицам, осуществляющим деятельность по управлению многоквартирными домами)</w:t>
            </w:r>
          </w:p>
        </w:tc>
        <w:tc>
          <w:tcPr>
            <w:tcW w:w="5811" w:type="dxa"/>
            <w:gridSpan w:val="2"/>
          </w:tcPr>
          <w:p w:rsidR="004771A3" w:rsidRPr="002D0069" w:rsidRDefault="00CB04BF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закона подготовлен в целях дополнения лицензионных требований к лицам, осуществляющим деятельность по управлению многоквартирными домами, </w:t>
            </w:r>
            <w:r w:rsidRPr="00CB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оздоровления рынка услуг по управлению многоквартирными домами, предупреждения входа на него неэффективно работающих и недобросовестных организаций. Законопроектом предлагается дополнить перечень лицензионных требований, установленных статьей 193 Жилищного кодекса Российской Федерации, условием, что лицензиат, соискатель лицензии не входит в группу лиц с лицом, действие лицензии на осуществление деятельности по управлению, многоквартирными домами которого аннулировано в порядке, установленном статьей 199 настоящего Кодекса. А также включение в качестве одного из лицензионных требований условия об отсутствии налоговой задолженности в часть 1 статьи 193 Жилищного кодекса Российской Федерации</w:t>
            </w:r>
          </w:p>
        </w:tc>
        <w:tc>
          <w:tcPr>
            <w:tcW w:w="1843" w:type="dxa"/>
            <w:gridSpan w:val="2"/>
          </w:tcPr>
          <w:p w:rsidR="004771A3" w:rsidRPr="002D0069" w:rsidRDefault="00CB04BF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0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Московская областная Дума</w:t>
            </w:r>
          </w:p>
        </w:tc>
        <w:tc>
          <w:tcPr>
            <w:tcW w:w="1701" w:type="dxa"/>
            <w:gridSpan w:val="3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CB04B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  <w:gridSpan w:val="2"/>
          </w:tcPr>
          <w:p w:rsidR="004771A3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9" w:type="dxa"/>
          </w:tcPr>
          <w:p w:rsidR="004771A3" w:rsidRPr="004771A3" w:rsidRDefault="00CB04BF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t>№ 922560-7 «О внесении изменения в статью 4 Федерального закона «О теплоснабжении» (в части разработки типовых форм документов, необходимых для подключения к системам теплоснабжения)</w:t>
            </w:r>
          </w:p>
        </w:tc>
        <w:tc>
          <w:tcPr>
            <w:tcW w:w="5811" w:type="dxa"/>
            <w:gridSpan w:val="2"/>
          </w:tcPr>
          <w:p w:rsidR="004771A3" w:rsidRPr="002D0069" w:rsidRDefault="00CB04BF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BF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внести изменения в часть 1 статьи 4 Федерального закона от 27 июля 2010 г. № 190-ФЗ «О теплоснабжении», предусматривающие наделение Правительства Российской Федерации полномочиями по утверждению типовых форм документов, необходимых для подключения (технологического присоединения) объектов капитального строительства к системам теплоснабжения. Переход к использованию типовых форм документов, необходимых для подключения (технологического присоединения) объектов капитального строительства к системам теплоснабжения, позволит значительно повысить прозрачность процедуры подключения, унифицировать договорную практику, а также упростить процедуру подключения для потребителей соответствующих услуг</w:t>
            </w:r>
          </w:p>
        </w:tc>
        <w:tc>
          <w:tcPr>
            <w:tcW w:w="1843" w:type="dxa"/>
            <w:gridSpan w:val="2"/>
          </w:tcPr>
          <w:p w:rsidR="004771A3" w:rsidRPr="004771A3" w:rsidRDefault="00CB04BF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04BF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gridSpan w:val="3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CB04B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  <w:gridSpan w:val="2"/>
          </w:tcPr>
          <w:p w:rsidR="006D1374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6D1374" w:rsidRPr="00E6079C" w:rsidRDefault="004F048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48C">
              <w:rPr>
                <w:rFonts w:ascii="Times New Roman" w:hAnsi="Times New Roman" w:cs="Times New Roman"/>
                <w:sz w:val="24"/>
                <w:szCs w:val="24"/>
              </w:rPr>
              <w:t>№ 938201-7 «О внесении изменений в статьи 157 и 157</w:t>
            </w:r>
            <w:r w:rsidRPr="004F04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F048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 в части ре</w:t>
            </w:r>
            <w:r w:rsidRPr="004F0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гулирования порядка изменения размера платы за коммунальные услуги, предоставленные с нарушением установленных требований»</w:t>
            </w:r>
          </w:p>
        </w:tc>
        <w:tc>
          <w:tcPr>
            <w:tcW w:w="5811" w:type="dxa"/>
            <w:gridSpan w:val="2"/>
          </w:tcPr>
          <w:p w:rsidR="006D1374" w:rsidRPr="008C6842" w:rsidRDefault="004F048C" w:rsidP="002D0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федерального закона предлагается исключить положение части 4 статьи 157 Жилищного кодекса Российской Федерации, предусматривающее, что лицо, виновное в нарушении непрерывности предоставления и (или) качества коммунальных услуг, </w:t>
            </w:r>
            <w:r w:rsidRPr="004F0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обязано уплатить потребителю штраф, определяемый в размере и в порядке, которые установлены Правительством Российской Федерации</w:t>
            </w:r>
          </w:p>
        </w:tc>
        <w:tc>
          <w:tcPr>
            <w:tcW w:w="1843" w:type="dxa"/>
            <w:gridSpan w:val="2"/>
          </w:tcPr>
          <w:p w:rsidR="006D1374" w:rsidRPr="00E6079C" w:rsidRDefault="004F048C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gridSpan w:val="3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D713B2" w:rsidRDefault="004F048C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  <w:gridSpan w:val="2"/>
          </w:tcPr>
          <w:p w:rsidR="004221FF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4221FF" w:rsidRPr="002D0069" w:rsidRDefault="004F048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48C">
              <w:rPr>
                <w:rFonts w:ascii="Times New Roman" w:hAnsi="Times New Roman" w:cs="Times New Roman"/>
                <w:sz w:val="24"/>
                <w:szCs w:val="24"/>
              </w:rPr>
              <w:t>№ 938240-7 «О внесении изменения в статью 2 Федерального закона «О внесении изменений в Федеральный закон «О промышленной политике в Российской Федерации» в части регулирования специальных инвестиционных контрактов2 (в части заключения специальных инвестиционных контрактов)</w:t>
            </w:r>
          </w:p>
        </w:tc>
        <w:tc>
          <w:tcPr>
            <w:tcW w:w="5811" w:type="dxa"/>
            <w:gridSpan w:val="2"/>
          </w:tcPr>
          <w:p w:rsidR="004221FF" w:rsidRPr="002D0069" w:rsidRDefault="004F048C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4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Российской Федерации для обеспечения в отношении инвесторов стабильности и неизменности законодательства о промышленной политике в части обеспечения гарантий </w:t>
            </w:r>
            <w:proofErr w:type="spellStart"/>
            <w:r w:rsidRPr="004F048C">
              <w:rPr>
                <w:rFonts w:ascii="Times New Roman" w:hAnsi="Times New Roman" w:cs="Times New Roman"/>
                <w:sz w:val="24"/>
                <w:szCs w:val="24"/>
              </w:rPr>
              <w:t>неухудшения</w:t>
            </w:r>
            <w:proofErr w:type="spellEnd"/>
            <w:r w:rsidRPr="004F048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заключения специальных инвестиционных контрактов, в целях защиты законных ожиданий инвесторов при прохождении этапов заключения СПИК предлагает внести изменения в Федеральный закон от 2 августа 2019 г. № 290-ФЗ путем введения переходных положений для СПИК, получивших одобрение Межведомственной комиссии и находящихся в финальной стадии, предваряющей заключение СПИК. Введение указанных переходных положений позволит завершить подписание СПИК в отношении трех инвестиционных проектов, получивших 31 июля 2019 г. одобрение Межведомственной комиссии по СПИК (2 - в сфере фармацевтической промышленности, 1 - в сфере автомобильной промышленности)</w:t>
            </w:r>
          </w:p>
        </w:tc>
        <w:tc>
          <w:tcPr>
            <w:tcW w:w="1843" w:type="dxa"/>
            <w:gridSpan w:val="2"/>
          </w:tcPr>
          <w:p w:rsidR="004221FF" w:rsidRPr="002D0069" w:rsidRDefault="004F048C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gridSpan w:val="3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4F048C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  <w:gridSpan w:val="2"/>
          </w:tcPr>
          <w:p w:rsidR="004221FF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4221FF" w:rsidRPr="004221FF" w:rsidRDefault="00B3019F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9F">
              <w:rPr>
                <w:rFonts w:ascii="Times New Roman" w:hAnsi="Times New Roman" w:cs="Times New Roman"/>
                <w:sz w:val="24"/>
                <w:szCs w:val="24"/>
              </w:rPr>
              <w:t>№ 941887-7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отдельные законодательные акты Российской Федерации» (в части обяза</w:t>
            </w:r>
            <w:r w:rsidRPr="00B30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тельной маркировки алкогольной продукции федеральными специальными марками)</w:t>
            </w:r>
          </w:p>
        </w:tc>
        <w:tc>
          <w:tcPr>
            <w:tcW w:w="5811" w:type="dxa"/>
            <w:gridSpan w:val="2"/>
          </w:tcPr>
          <w:p w:rsidR="004221FF" w:rsidRPr="004221FF" w:rsidRDefault="00B3019F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функции по выдаче организациям федеральных специальных и акцизных марок и контролю за их использованием сконцентрировать в </w:t>
            </w:r>
            <w:proofErr w:type="spellStart"/>
            <w:r w:rsidRPr="00B3019F">
              <w:rPr>
                <w:rFonts w:ascii="Times New Roman" w:hAnsi="Times New Roman" w:cs="Times New Roman"/>
                <w:sz w:val="24"/>
                <w:szCs w:val="24"/>
              </w:rPr>
              <w:t>Росалкогольрегулировании</w:t>
            </w:r>
            <w:proofErr w:type="spellEnd"/>
            <w:r w:rsidRPr="00B3019F">
              <w:rPr>
                <w:rFonts w:ascii="Times New Roman" w:hAnsi="Times New Roman" w:cs="Times New Roman"/>
                <w:sz w:val="24"/>
                <w:szCs w:val="24"/>
              </w:rPr>
              <w:t>, а полномочия по контролю маркировки алкогольной продукции при ее декларировании и совершении иных таможенных операций закрепить за таможенными органами</w:t>
            </w:r>
          </w:p>
        </w:tc>
        <w:tc>
          <w:tcPr>
            <w:tcW w:w="1843" w:type="dxa"/>
            <w:gridSpan w:val="2"/>
          </w:tcPr>
          <w:p w:rsidR="004221FF" w:rsidRPr="004221FF" w:rsidRDefault="00B3019F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gridSpan w:val="3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B3019F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7A3FAE">
        <w:trPr>
          <w:trHeight w:val="2291"/>
        </w:trPr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4221FF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4221FF" w:rsidRPr="004221FF" w:rsidRDefault="00C61369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369">
              <w:rPr>
                <w:rFonts w:ascii="Times New Roman" w:hAnsi="Times New Roman" w:cs="Times New Roman"/>
                <w:sz w:val="24"/>
                <w:szCs w:val="24"/>
              </w:rPr>
              <w:t>№ 942238-7 «О внесении изменения в статью 161 Жилищного кодекса Российской Федерации» (в части заключения договора управления многоквартирным домом)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4221FF" w:rsidRPr="004221FF" w:rsidRDefault="00C61369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369">
              <w:rPr>
                <w:rFonts w:ascii="Times New Roman" w:hAnsi="Times New Roman" w:cs="Times New Roman"/>
                <w:sz w:val="24"/>
                <w:szCs w:val="24"/>
              </w:rPr>
              <w:t>Законопроект подготовлен во исполнение поручения Правительства Российской Федерации от 1 марта 2019 г. № ВМ-П9-2019 г. по вопросу установления обязанности собственников помещений в многоквартирном доме и управляющей организации, определенной решением органа местного самоуправления на основании части 17 статьи 161 Жилищного кодекса Российской Федерации, заключить договор управления многоквартирным домом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221FF" w:rsidRPr="004221FF" w:rsidRDefault="00C61369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Default="00C61369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A3FAE" w:rsidRPr="007D6443" w:rsidTr="00FC79E9">
        <w:trPr>
          <w:trHeight w:val="217"/>
        </w:trPr>
        <w:tc>
          <w:tcPr>
            <w:tcW w:w="1487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A3FAE" w:rsidRDefault="007A3FAE" w:rsidP="007A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 политике</w:t>
            </w:r>
          </w:p>
        </w:tc>
      </w:tr>
      <w:tr w:rsidR="007A3FAE" w:rsidRPr="007D6443" w:rsidTr="007A3FAE">
        <w:trPr>
          <w:trHeight w:val="275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AE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7A3FAE" w:rsidRPr="00C61369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№ 933977-7 «О внесении изменений в статью 46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(об уточнении категорий лиц, которым устанавливаются повышения к пенсии)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AE" w:rsidRPr="007A3FAE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в целях обеспечения единой правоприменительной практики при установлении повышений пенсии по случаю потери кормильца, назначаемой членам семьи погибших (умерших) лиц, указанных в статье 1 Закона Российской Федерации от 12 февраля 1993 г.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</w:t>
            </w:r>
          </w:p>
          <w:p w:rsidR="007A3FAE" w:rsidRPr="00C61369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снятия социальной напряженности среди членов семей погибших (умерших) военнослужащих законопроектом, исходя из судебной практики, предлагается всем нетрудоспособным членам семей погибших (умерших) военнослужащих к назначаемой им пенсии по случаю потери кормильца устанавливать </w:t>
            </w:r>
            <w:r w:rsidRPr="007A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повышения, которые предусмотрены статьей 45 Закона № 4468-1 для соответствующих льготных категорий их кормильцев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AE" w:rsidRDefault="007A3FAE" w:rsidP="007A3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AE" w:rsidRDefault="007A3FAE" w:rsidP="007A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3FAE" w:rsidRDefault="007A3FAE" w:rsidP="007A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A3FAE" w:rsidRPr="007D6443" w:rsidTr="007A3FAE">
        <w:trPr>
          <w:trHeight w:val="242"/>
        </w:trPr>
        <w:tc>
          <w:tcPr>
            <w:tcW w:w="674" w:type="dxa"/>
            <w:gridSpan w:val="2"/>
            <w:tcBorders>
              <w:top w:val="single" w:sz="4" w:space="0" w:color="auto"/>
            </w:tcBorders>
          </w:tcPr>
          <w:p w:rsidR="007A3FAE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7A3FAE" w:rsidRPr="00C61369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№ 941417-7 «О внесении изменений в отдельные законодательные акты Российской Федерации в связи с принятием Федерального закона «О внесении изменений в Трудовой кодекс Российской Федерации в части формирования сведений о трудовой деятельности в электронном виде»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7A3FAE" w:rsidRPr="007A3FAE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подготовлен в целях реализации федерального проекта «Нормативное регулирование цифровой среды» национальной программы «Цифровая экономика Российской Федерации» и в связи с принятием Федерального закона от 16 декабря 2019 г. № 439-ФЗ «О внесении изменений в Трудовой кодекс Российской Федерации в части формирования сведений о трудовой деятельности работника в электронном виде».</w:t>
            </w:r>
          </w:p>
          <w:p w:rsidR="007A3FAE" w:rsidRPr="007A3FAE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дополнен статьей 66.1 о сведениях о трудовой деятельности работника, которые формируются работодателем в электронном виде и передаются в информационную систему Пенсионного фонда Российской Федерации начиная с 1 января 2020 г. Федеральным законом N 439-ФЗ предусмотрено, что в течение 2020 года каждый работник подает работодателю письменное заявление о продолжении ведения работодателем трудовой книжки или о предоставлении ему работодателем сведений о трудовой деятельности в соответствии со статьей 66.1 Кодекса. В случае, если работник не подаст работодателю ни одного из указанных заявлений, работодатель продолжит вести его трудовую книжку.</w:t>
            </w:r>
          </w:p>
          <w:p w:rsidR="007A3FAE" w:rsidRPr="007A3FAE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изменений, внесенных в Кодекс Федеральным законом № 439-ФЗ, законопроектом предлагается внести изменения в 23 законодательных акта Российской Федерации. Учитывая, что с 1 января 2020 г. сведения о трудовой деятельности работника предоставляются работодателями в ПФР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и содержатся в </w:t>
            </w:r>
            <w:r w:rsidRPr="007A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информационной системе, законопроектом предлагается исключить документы о трудовой деятельности, трудовом стаже (за периоды с 1 января 2020 г.) из перечня документов, обязательных для представления при обращении гражданина за оказанием государственных и муниципальных услуг.</w:t>
            </w:r>
          </w:p>
          <w:p w:rsidR="007A3FAE" w:rsidRPr="00C61369" w:rsidRDefault="007A3FAE" w:rsidP="007A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FAE">
              <w:rPr>
                <w:rFonts w:ascii="Times New Roman" w:hAnsi="Times New Roman" w:cs="Times New Roman"/>
                <w:sz w:val="24"/>
                <w:szCs w:val="24"/>
              </w:rPr>
              <w:t>Законопроект не 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A3FAE" w:rsidRDefault="007A3FAE" w:rsidP="007A3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7A3FAE" w:rsidRDefault="007A3FAE" w:rsidP="007A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3FAE" w:rsidRDefault="007A3FAE" w:rsidP="007A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11"/>
          </w:tcPr>
          <w:p w:rsidR="002E5F2F" w:rsidRPr="002E5F2F" w:rsidRDefault="002E5F2F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  <w:gridSpan w:val="2"/>
          </w:tcPr>
          <w:p w:rsidR="00704ACB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704ACB" w:rsidRPr="00704ACB" w:rsidRDefault="00F9690B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№ 913803-7 «О внесении изменения в статью 3 Федерального закона «О введении в действие Земельного кодекса Российской Федерации» (в части уточнения условий раздела земельного участка без прекращения существования находящегося на нем пруда)</w:t>
            </w:r>
          </w:p>
        </w:tc>
        <w:tc>
          <w:tcPr>
            <w:tcW w:w="5811" w:type="dxa"/>
            <w:gridSpan w:val="2"/>
          </w:tcPr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уточнить условия, при которых возможно разделение земельного участка без прекращения существования пруда. </w:t>
            </w:r>
          </w:p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Такими условиями являются:</w:t>
            </w:r>
          </w:p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с границами, которые не пересекают границы водных объектов;</w:t>
            </w:r>
          </w:p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образуемый земельный участок соответствует предельным размерам и требованиям к местоположению земельных участков из земель сельскохозяйственного назначения. </w:t>
            </w:r>
          </w:p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В иных случаях на землях, покрытых поверхностными водами, образование земельных участков не осуществляется.</w:t>
            </w:r>
          </w:p>
          <w:p w:rsidR="00704ACB" w:rsidRPr="00704AC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указанных изменений позволит собственникам земельных участков, право собственности на которые возникло до изменения земельного законодательства, с находящимися на них водными объектами при необходимости осуществлять раздел земельного участка, что будет способствовать сохранению водного объекта и использованию его в дальнейшем для развития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</w:t>
            </w:r>
          </w:p>
        </w:tc>
        <w:tc>
          <w:tcPr>
            <w:tcW w:w="1843" w:type="dxa"/>
            <w:gridSpan w:val="2"/>
          </w:tcPr>
          <w:p w:rsidR="00704ACB" w:rsidRPr="00704ACB" w:rsidRDefault="00F9690B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  <w:gridSpan w:val="3"/>
          </w:tcPr>
          <w:p w:rsidR="00704ACB" w:rsidRDefault="003A10BE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2E5F2F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  <w:gridSpan w:val="2"/>
          </w:tcPr>
          <w:p w:rsidR="00563A60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9" w:type="dxa"/>
          </w:tcPr>
          <w:p w:rsidR="00563A60" w:rsidRPr="00F50732" w:rsidRDefault="00F9690B" w:rsidP="0056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№ 914032-7 «О внесении изменения в статью 102 Земельного кодекса Российской Федерации» (в целях исключения из состава земель водного фонда земель, занятых прудами, образованными водоподпорными сооружениями на водотоках и используемыми для осуществления прудовой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2"/>
          </w:tcPr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разработан на основе предложений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правоприменителей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 на согласование положений Земельного кодекса Российской Федерации (далее — Кодекс) относительно отнесения земельных участков, на которых расположены водные объекты, к категориям земель.</w:t>
            </w:r>
          </w:p>
          <w:p w:rsidR="00F9690B" w:rsidRPr="00F9690B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исключения неоднозначности толкования положений Кодекса законопроектом предлагается в пункте 1 статьи 102 Кодекса предусмотреть положение, исключающее из состава земель водного фонда земли, занятые водными объектами (в том числе прудами, образованными водоподпорными сооружениями на водотоках и используемыми для целей осуществления прудовой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) и относящиеся к землям сельскохозяйственного назначения.</w:t>
            </w:r>
          </w:p>
          <w:p w:rsidR="00563A60" w:rsidRPr="00F50732" w:rsidRDefault="00F9690B" w:rsidP="00F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Данное изменение позволит привести в соответствие между собой положения Кодекса относительно категорий земель, а также избежать споров о необходимости перевода земель сельскохозяйственного назначения, на которых находятся водные объекты, используемые в сельскохозяйственном производстве, в земли водного фонда и, соответственно, о целевом использовании земельных участков</w:t>
            </w:r>
          </w:p>
        </w:tc>
        <w:tc>
          <w:tcPr>
            <w:tcW w:w="1843" w:type="dxa"/>
            <w:gridSpan w:val="2"/>
          </w:tcPr>
          <w:p w:rsidR="00563A60" w:rsidRPr="00F50732" w:rsidRDefault="00F9690B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  <w:gridSpan w:val="3"/>
          </w:tcPr>
          <w:p w:rsidR="00563A60" w:rsidRDefault="00563A6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3A60" w:rsidRDefault="00F9690B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  <w:gridSpan w:val="2"/>
          </w:tcPr>
          <w:p w:rsidR="00E91268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E91268" w:rsidRPr="00E91268" w:rsidRDefault="00F9690B" w:rsidP="00E91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№ 923742-7 «О внесении изменения в статью 22 Федерального закона «О безопасном обращении с пестицидами и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» (в части обязательного оповещения населения о запланированных работах по применению пестицидов и (или)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2"/>
          </w:tcPr>
          <w:p w:rsidR="00E91268" w:rsidRPr="00E91268" w:rsidRDefault="00F9690B" w:rsidP="0056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внести изменение в статью 22 Федерального закона от 19 июля 1997 года № 109-ФЗ «О безопасном обращении с пестицидами и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», дополнив законодательное регулирование применения пестицидов и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требованием информирования населения близлежащих населенных пунктов, на границе с которыми размещаются подлежащие обработке площади, о запланированных работах по применению пестицидов и (или)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порядок такого оповещения, определяющий в том числе сроки и способы информирования, должен будет устанавливаться федеральным органом исполнительной власти в области </w:t>
            </w:r>
            <w:r w:rsidRPr="00F96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безопасного обращения с пестицидами и </w:t>
            </w:r>
            <w:proofErr w:type="spellStart"/>
            <w:r w:rsidRPr="00F9690B"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</w:p>
        </w:tc>
        <w:tc>
          <w:tcPr>
            <w:tcW w:w="1843" w:type="dxa"/>
            <w:gridSpan w:val="2"/>
          </w:tcPr>
          <w:p w:rsidR="00F9690B" w:rsidRDefault="00F9690B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Государственное Собрание - 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рултай Республики Башкортостан</w:t>
            </w:r>
          </w:p>
          <w:p w:rsidR="00E91268" w:rsidRPr="00E91268" w:rsidRDefault="00F9690B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t>М.Е.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90B">
              <w:rPr>
                <w:rFonts w:ascii="Times New Roman" w:hAnsi="Times New Roman"/>
                <w:sz w:val="24"/>
                <w:szCs w:val="24"/>
                <w:lang w:eastAsia="ru-RU"/>
              </w:rPr>
              <w:t>Бугера</w:t>
            </w:r>
            <w:proofErr w:type="spellEnd"/>
          </w:p>
        </w:tc>
        <w:tc>
          <w:tcPr>
            <w:tcW w:w="1701" w:type="dxa"/>
            <w:gridSpan w:val="3"/>
          </w:tcPr>
          <w:p w:rsidR="00E91268" w:rsidRDefault="00E9126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Default="00F9690B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11"/>
          </w:tcPr>
          <w:p w:rsidR="003B61F2" w:rsidRPr="003B61F2" w:rsidRDefault="003B61F2" w:rsidP="001D5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Комитет по </w:t>
            </w:r>
            <w:r w:rsidR="001D5A3F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  <w:gridSpan w:val="2"/>
          </w:tcPr>
          <w:p w:rsidR="003B61F2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3B61F2" w:rsidRPr="007F7E49" w:rsidRDefault="00FA4CF3" w:rsidP="0094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F3">
              <w:rPr>
                <w:rFonts w:ascii="Times New Roman" w:hAnsi="Times New Roman" w:cs="Times New Roman"/>
                <w:sz w:val="24"/>
                <w:szCs w:val="24"/>
              </w:rPr>
              <w:t>№ 938108-7 «О внесении изменений в Федеральный закон «Об организации предоставления государственных и муниципальных услуг» в части предоставления права экспертам оказывать услуги, которые являются необходимыми и обязательными для предоставления государственных и муниципальных услуг»</w:t>
            </w:r>
          </w:p>
        </w:tc>
        <w:tc>
          <w:tcPr>
            <w:tcW w:w="5811" w:type="dxa"/>
            <w:gridSpan w:val="2"/>
          </w:tcPr>
          <w:p w:rsidR="007A1600" w:rsidRPr="007A1600" w:rsidRDefault="007A1600" w:rsidP="007A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600">
              <w:rPr>
                <w:rFonts w:ascii="Times New Roman" w:hAnsi="Times New Roman" w:cs="Times New Roman"/>
                <w:sz w:val="24"/>
                <w:szCs w:val="24"/>
              </w:rPr>
              <w:t>Статьей 9 Федерального закона от 27 июля 2010 г. №210-ФЗ "Об организации предоставления государственных и муниципальных услуг" предусмотрено, что необходимые и обязательные услуги оказываются организациями, участвующими в предоставлении государственных и муниципальных услуг.</w:t>
            </w:r>
          </w:p>
          <w:p w:rsidR="003B61F2" w:rsidRPr="007F7E49" w:rsidRDefault="007A1600" w:rsidP="007A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600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предоставить право экспертам, уполномоченным в соответствии с законодательством Российской Федерации, оказывать необходимые и обязательные услуги</w:t>
            </w:r>
          </w:p>
        </w:tc>
        <w:tc>
          <w:tcPr>
            <w:tcW w:w="1843" w:type="dxa"/>
            <w:gridSpan w:val="2"/>
          </w:tcPr>
          <w:p w:rsidR="003B61F2" w:rsidRPr="007F7E49" w:rsidRDefault="00FA4CF3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CF3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gridSpan w:val="3"/>
          </w:tcPr>
          <w:p w:rsidR="003B61F2" w:rsidRPr="001A17B1" w:rsidRDefault="00E018D6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Default="00E018D6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964F75" w:rsidRPr="007D6443" w:rsidTr="001B020D">
        <w:tc>
          <w:tcPr>
            <w:tcW w:w="14879" w:type="dxa"/>
            <w:gridSpan w:val="11"/>
          </w:tcPr>
          <w:p w:rsidR="00964F75" w:rsidRPr="00964F75" w:rsidRDefault="00964F75" w:rsidP="00842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здравоохранению и науке</w:t>
            </w:r>
          </w:p>
        </w:tc>
      </w:tr>
      <w:tr w:rsidR="00964F75" w:rsidRPr="007D6443" w:rsidTr="00A33A9C">
        <w:tc>
          <w:tcPr>
            <w:tcW w:w="674" w:type="dxa"/>
            <w:gridSpan w:val="2"/>
          </w:tcPr>
          <w:p w:rsidR="00964F75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964F75" w:rsidRPr="00110680" w:rsidRDefault="00D26F36" w:rsidP="00D26F36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both"/>
              <w:outlineLvl w:val="2"/>
              <w:rPr>
                <w:b w:val="0"/>
                <w:bCs w:val="0"/>
                <w:color w:val="3777A8"/>
                <w:sz w:val="24"/>
                <w:szCs w:val="24"/>
              </w:rPr>
            </w:pPr>
            <w:r w:rsidRPr="00110680">
              <w:rPr>
                <w:b w:val="0"/>
                <w:bCs w:val="0"/>
                <w:sz w:val="24"/>
                <w:szCs w:val="24"/>
              </w:rPr>
              <w:t xml:space="preserve">№ 911631-7 «О внесении изменений в статьи 19 и 20 Федерального закона «Об охране здоровья граждан от воздействия окружающего табачного дыма и последствий потребления табака» (в части установлении запрета оптовой и розничной торговли </w:t>
            </w:r>
            <w:proofErr w:type="spellStart"/>
            <w:r w:rsidRPr="00110680">
              <w:rPr>
                <w:b w:val="0"/>
                <w:bCs w:val="0"/>
                <w:sz w:val="24"/>
                <w:szCs w:val="24"/>
              </w:rPr>
              <w:t>некурительными</w:t>
            </w:r>
            <w:proofErr w:type="spellEnd"/>
            <w:r w:rsidRPr="00110680">
              <w:rPr>
                <w:b w:val="0"/>
                <w:bCs w:val="0"/>
                <w:sz w:val="24"/>
                <w:szCs w:val="24"/>
              </w:rPr>
              <w:t xml:space="preserve"> табачными изделиями)</w:t>
            </w:r>
          </w:p>
        </w:tc>
        <w:tc>
          <w:tcPr>
            <w:tcW w:w="5811" w:type="dxa"/>
            <w:gridSpan w:val="2"/>
          </w:tcPr>
          <w:p w:rsidR="00964F75" w:rsidRPr="00110680" w:rsidRDefault="00D26F36" w:rsidP="005D2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разработан в целях совершенствования законодательства об охране здоровья граждан от воздействия окружающего табачного дыма и последствий потребления табака. Законопроектом предлагается устранить пробел в правовом регулировании путем внесения соответствующего изменения в статью 19 Федерального закона, запрещающего оптовую и розничную торговлю не только </w:t>
            </w:r>
            <w:proofErr w:type="spellStart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насваем</w:t>
            </w:r>
            <w:proofErr w:type="spellEnd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 и табаком сосательным (</w:t>
            </w:r>
            <w:proofErr w:type="spellStart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снюсом</w:t>
            </w:r>
            <w:proofErr w:type="spellEnd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), но и иными видами </w:t>
            </w:r>
            <w:proofErr w:type="spellStart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некурительных</w:t>
            </w:r>
            <w:proofErr w:type="spellEnd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 табачных изделий. Предлагаемое изменение позволит не допускать потребление табака и </w:t>
            </w:r>
            <w:proofErr w:type="spellStart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некурительных</w:t>
            </w:r>
            <w:proofErr w:type="spellEnd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 табачных изделий несовершеннолетними, а также позволит систематизировать нормы права, регулирующие правоотношения в части охраны здоровья граждан от воздействия окружающего табачного дыма и последствий потребления табака и иных видов </w:t>
            </w:r>
            <w:proofErr w:type="spellStart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некурительных</w:t>
            </w:r>
            <w:proofErr w:type="spellEnd"/>
            <w:r w:rsidRPr="00110680">
              <w:rPr>
                <w:rFonts w:ascii="Times New Roman" w:hAnsi="Times New Roman" w:cs="Times New Roman"/>
                <w:sz w:val="24"/>
                <w:szCs w:val="24"/>
              </w:rPr>
              <w:t xml:space="preserve"> табачных изделий</w:t>
            </w:r>
          </w:p>
        </w:tc>
        <w:tc>
          <w:tcPr>
            <w:tcW w:w="1843" w:type="dxa"/>
            <w:gridSpan w:val="2"/>
          </w:tcPr>
          <w:p w:rsidR="00964F75" w:rsidRPr="00110680" w:rsidRDefault="00D26F36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680">
              <w:rPr>
                <w:rFonts w:ascii="Times New Roman" w:hAnsi="Times New Roman"/>
                <w:sz w:val="24"/>
                <w:szCs w:val="24"/>
                <w:lang w:eastAsia="ru-RU"/>
              </w:rPr>
              <w:t>Дума Ставропольского края</w:t>
            </w:r>
          </w:p>
        </w:tc>
        <w:tc>
          <w:tcPr>
            <w:tcW w:w="1701" w:type="dxa"/>
            <w:gridSpan w:val="3"/>
          </w:tcPr>
          <w:p w:rsidR="00964F75" w:rsidRPr="00110680" w:rsidRDefault="00964F75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964F75" w:rsidRPr="00110680" w:rsidRDefault="00EE1232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534F7" w:rsidRPr="007D6443" w:rsidTr="00A33A9C">
        <w:tc>
          <w:tcPr>
            <w:tcW w:w="674" w:type="dxa"/>
            <w:gridSpan w:val="2"/>
          </w:tcPr>
          <w:p w:rsidR="002534F7" w:rsidRDefault="00140FCF" w:rsidP="0014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3149" w:type="dxa"/>
          </w:tcPr>
          <w:p w:rsidR="002534F7" w:rsidRPr="00110680" w:rsidRDefault="00D26F36" w:rsidP="00B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№ 917948-7 «О внесении изменений в статью 24 Феде</w:t>
            </w:r>
            <w:r w:rsidRPr="0011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рального закона «О воинской обязанности и военной службе» (об отсрочке от призыва на военную службу выпускникам медицинских и фармацевтических образовательных организаций для прохождения аккредитации специалиста)</w:t>
            </w:r>
          </w:p>
        </w:tc>
        <w:tc>
          <w:tcPr>
            <w:tcW w:w="5811" w:type="dxa"/>
            <w:gridSpan w:val="2"/>
          </w:tcPr>
          <w:p w:rsidR="002534F7" w:rsidRPr="00110680" w:rsidRDefault="00D26F36" w:rsidP="00253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федерального закона подготовлен в целях сохранения профессиональных кадров, оказывающих </w:t>
            </w:r>
            <w:r w:rsidRPr="0011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первичную медико-санитарную помощь, из числа Выпускников медицинских университетов, лиц мужского пола в возрасте от 18 до 27 лет. Настоящим проектом федерального закона предлагается предоставить право отсрочки указанным выше Выпускникам исключительно на период прохождения первичной аккредитации специалиста, т.е. на период до 1 октября года прохождения аккредитации специалиста. Это позволит Выпускникам своевременно получить свидетельство об аккредитации специалиста и, как следствие, право на осуществление медицинской и фармацевтической деятельности в РФ, в том числе и в период прохождения военной службы в рядах Вооруженных Сил РФ. Поскольку речь идет только о первичной аккредитации Выпускников мужского пола, предлагается право на такую отсрочку предоставлять только один раз. Настоящий законопроект направлен на эффективное решение поставленных Президентом РФ В.В. Путиным задач о незамедлительном принятии дополнительных мер по укреплению первичного звена здравоохранения</w:t>
            </w:r>
          </w:p>
        </w:tc>
        <w:tc>
          <w:tcPr>
            <w:tcW w:w="1843" w:type="dxa"/>
            <w:gridSpan w:val="2"/>
          </w:tcPr>
          <w:p w:rsidR="002534F7" w:rsidRPr="00110680" w:rsidRDefault="00D26F36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6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Воронежская областная Дума</w:t>
            </w:r>
          </w:p>
        </w:tc>
        <w:tc>
          <w:tcPr>
            <w:tcW w:w="1701" w:type="dxa"/>
            <w:gridSpan w:val="3"/>
          </w:tcPr>
          <w:p w:rsidR="002534F7" w:rsidRPr="00110680" w:rsidRDefault="002534F7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534F7" w:rsidRPr="00110680" w:rsidRDefault="00D26F36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80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15" w:rsidRDefault="00010015" w:rsidP="002926C8">
      <w:pPr>
        <w:spacing w:after="0" w:line="240" w:lineRule="auto"/>
      </w:pPr>
      <w:r>
        <w:separator/>
      </w:r>
    </w:p>
  </w:endnote>
  <w:endnote w:type="continuationSeparator" w:id="0">
    <w:p w:rsidR="00010015" w:rsidRDefault="00010015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15" w:rsidRDefault="00010015" w:rsidP="002926C8">
      <w:pPr>
        <w:spacing w:after="0" w:line="240" w:lineRule="auto"/>
      </w:pPr>
      <w:r>
        <w:separator/>
      </w:r>
    </w:p>
  </w:footnote>
  <w:footnote w:type="continuationSeparator" w:id="0">
    <w:p w:rsidR="00010015" w:rsidRDefault="00010015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FCF">
          <w:rPr>
            <w:noProof/>
          </w:rPr>
          <w:t>11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015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47E9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0680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0FC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69F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048C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5C88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5264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1600"/>
    <w:rsid w:val="007A298C"/>
    <w:rsid w:val="007A353C"/>
    <w:rsid w:val="007A3FAE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3914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2587C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2D22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AF5DBF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019F"/>
    <w:rsid w:val="00B3245F"/>
    <w:rsid w:val="00B37E46"/>
    <w:rsid w:val="00B40DA8"/>
    <w:rsid w:val="00B42203"/>
    <w:rsid w:val="00B5013F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3D2C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19A8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1369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04BF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26F36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9690B"/>
    <w:rsid w:val="00FA0D14"/>
    <w:rsid w:val="00FA4CC5"/>
    <w:rsid w:val="00FA4CF3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4B2A-CF60-4749-83DA-69DF2F22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11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145</cp:revision>
  <cp:lastPrinted>2016-03-11T04:22:00Z</cp:lastPrinted>
  <dcterms:created xsi:type="dcterms:W3CDTF">2015-03-11T04:16:00Z</dcterms:created>
  <dcterms:modified xsi:type="dcterms:W3CDTF">2020-04-27T04:19:00Z</dcterms:modified>
</cp:coreProperties>
</file>